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7" w:type="dxa"/>
        <w:jc w:val="center"/>
        <w:tblCellMar>
          <w:top w:w="15" w:type="dxa"/>
          <w:left w:w="15" w:type="dxa"/>
          <w:bottom w:w="15" w:type="dxa"/>
          <w:right w:w="15" w:type="dxa"/>
        </w:tblCellMar>
        <w:tblLook w:val="04A0" w:firstRow="1" w:lastRow="0" w:firstColumn="1" w:lastColumn="0" w:noHBand="0" w:noVBand="1"/>
      </w:tblPr>
      <w:tblGrid>
        <w:gridCol w:w="4559"/>
        <w:gridCol w:w="5978"/>
      </w:tblGrid>
      <w:tr w:rsidR="0034052C" w:rsidRPr="0034052C" w14:paraId="00E31A75" w14:textId="77777777" w:rsidTr="0072643A">
        <w:trPr>
          <w:trHeight w:val="1338"/>
          <w:jc w:val="center"/>
        </w:trPr>
        <w:tc>
          <w:tcPr>
            <w:tcW w:w="4559" w:type="dxa"/>
            <w:tcMar>
              <w:top w:w="0" w:type="dxa"/>
              <w:left w:w="105" w:type="dxa"/>
              <w:bottom w:w="0" w:type="dxa"/>
              <w:right w:w="105" w:type="dxa"/>
            </w:tcMar>
            <w:hideMark/>
          </w:tcPr>
          <w:p w14:paraId="75E2474D" w14:textId="57CDA3E6" w:rsidR="0034052C" w:rsidRPr="00460B07" w:rsidRDefault="0034052C" w:rsidP="0034052C">
            <w:pPr>
              <w:rPr>
                <w:rFonts w:ascii="Times New Roman" w:hAnsi="Times New Roman" w:cs="Times New Roman"/>
                <w:sz w:val="26"/>
                <w:szCs w:val="26"/>
                <w:lang w:val="vi-VN"/>
              </w:rPr>
            </w:pPr>
            <w:r w:rsidRPr="00460B07">
              <w:rPr>
                <w:rFonts w:ascii="Times New Roman" w:hAnsi="Times New Roman" w:cs="Times New Roman"/>
                <w:sz w:val="26"/>
                <w:szCs w:val="26"/>
              </w:rPr>
              <w:t xml:space="preserve">UBND HUYỆN </w:t>
            </w:r>
            <w:r w:rsidR="00121688" w:rsidRPr="00460B07">
              <w:rPr>
                <w:rFonts w:ascii="Times New Roman" w:hAnsi="Times New Roman" w:cs="Times New Roman"/>
                <w:sz w:val="26"/>
                <w:szCs w:val="26"/>
                <w:lang w:val="vi-VN"/>
              </w:rPr>
              <w:t>YÊN THÀNH</w:t>
            </w:r>
          </w:p>
          <w:p w14:paraId="04D63DCD" w14:textId="13C1B7B2" w:rsidR="0034052C" w:rsidRPr="0034052C" w:rsidRDefault="0034052C" w:rsidP="0034052C">
            <w:pPr>
              <w:rPr>
                <w:rFonts w:ascii="Times New Roman" w:hAnsi="Times New Roman" w:cs="Times New Roman"/>
                <w:sz w:val="24"/>
                <w:szCs w:val="24"/>
              </w:rPr>
            </w:pPr>
            <w:r w:rsidRPr="0034052C">
              <w:rPr>
                <w:rFonts w:ascii="Times New Roman" w:hAnsi="Times New Roman" w:cs="Times New Roman"/>
                <w:b/>
                <w:bCs/>
                <w:sz w:val="24"/>
                <w:szCs w:val="24"/>
              </w:rPr>
              <w:t xml:space="preserve">TRƯỜNG </w:t>
            </w:r>
            <w:r w:rsidR="00121688">
              <w:rPr>
                <w:rFonts w:ascii="Times New Roman" w:hAnsi="Times New Roman" w:cs="Times New Roman"/>
                <w:b/>
                <w:bCs/>
                <w:sz w:val="24"/>
                <w:szCs w:val="24"/>
              </w:rPr>
              <w:t>THCS THỊNH THÀNH</w:t>
            </w:r>
          </w:p>
          <w:tbl>
            <w:tblPr>
              <w:tblpPr w:leftFromText="45" w:rightFromText="45" w:vertAnchor="text"/>
              <w:tblW w:w="2634" w:type="dxa"/>
              <w:tblCellMar>
                <w:top w:w="15" w:type="dxa"/>
                <w:left w:w="15" w:type="dxa"/>
                <w:bottom w:w="15" w:type="dxa"/>
                <w:right w:w="15" w:type="dxa"/>
              </w:tblCellMar>
              <w:tblLook w:val="04A0" w:firstRow="1" w:lastRow="0" w:firstColumn="1" w:lastColumn="0" w:noHBand="0" w:noVBand="1"/>
            </w:tblPr>
            <w:tblGrid>
              <w:gridCol w:w="287"/>
              <w:gridCol w:w="213"/>
              <w:gridCol w:w="2134"/>
            </w:tblGrid>
            <w:tr w:rsidR="0034052C" w:rsidRPr="0034052C" w14:paraId="66C47830" w14:textId="77777777" w:rsidTr="0072643A">
              <w:trPr>
                <w:trHeight w:val="338"/>
              </w:trPr>
              <w:tc>
                <w:tcPr>
                  <w:tcW w:w="2634" w:type="dxa"/>
                  <w:gridSpan w:val="3"/>
                  <w:tcMar>
                    <w:top w:w="75" w:type="dxa"/>
                    <w:left w:w="75" w:type="dxa"/>
                    <w:bottom w:w="75" w:type="dxa"/>
                    <w:right w:w="75" w:type="dxa"/>
                  </w:tcMar>
                  <w:hideMark/>
                </w:tcPr>
                <w:p w14:paraId="2A0D9972" w14:textId="07D71F2C" w:rsidR="0034052C" w:rsidRPr="0034052C" w:rsidRDefault="00121688" w:rsidP="0034052C">
                  <w:pPr>
                    <w:rPr>
                      <w:rFonts w:ascii="Times New Roman" w:hAnsi="Times New Roman" w:cs="Times New Roman"/>
                      <w:sz w:val="24"/>
                      <w:szCs w:val="24"/>
                    </w:rPr>
                  </w:pPr>
                  <w:r w:rsidRPr="0034052C">
                    <w:rPr>
                      <w:rFonts w:ascii="Times New Roman" w:hAnsi="Times New Roman" w:cs="Times New Roman"/>
                      <w:sz w:val="24"/>
                      <w:szCs w:val="24"/>
                    </w:rPr>
                    <w:t>Số:</w:t>
                  </w:r>
                  <w:r>
                    <w:rPr>
                      <w:rFonts w:ascii="Times New Roman" w:hAnsi="Times New Roman" w:cs="Times New Roman"/>
                      <w:sz w:val="24"/>
                      <w:szCs w:val="24"/>
                      <w:lang w:val="vi-VN"/>
                    </w:rPr>
                    <w:t xml:space="preserve"> </w:t>
                  </w:r>
                  <w:r w:rsidRPr="0034052C">
                    <w:rPr>
                      <w:rFonts w:ascii="Times New Roman" w:hAnsi="Times New Roman" w:cs="Times New Roman"/>
                      <w:sz w:val="24"/>
                      <w:szCs w:val="24"/>
                    </w:rPr>
                    <w:t>53 /QĐ-THCS</w:t>
                  </w:r>
                  <w:r w:rsidR="0072643A">
                    <w:rPr>
                      <w:rFonts w:ascii="Times New Roman" w:hAnsi="Times New Roman" w:cs="Times New Roman"/>
                      <w:sz w:val="24"/>
                      <w:szCs w:val="24"/>
                    </w:rPr>
                    <w:t>TT</w:t>
                  </w:r>
                </w:p>
              </w:tc>
            </w:tr>
            <w:tr w:rsidR="0034052C" w:rsidRPr="0034052C" w14:paraId="59EB2839" w14:textId="77777777" w:rsidTr="0072643A">
              <w:trPr>
                <w:gridAfter w:val="1"/>
                <w:wAfter w:w="1563" w:type="dxa"/>
                <w:trHeight w:val="423"/>
              </w:trPr>
              <w:tc>
                <w:tcPr>
                  <w:tcW w:w="0" w:type="auto"/>
                  <w:tcMar>
                    <w:top w:w="75" w:type="dxa"/>
                    <w:left w:w="75" w:type="dxa"/>
                    <w:bottom w:w="75" w:type="dxa"/>
                    <w:right w:w="75" w:type="dxa"/>
                  </w:tcMar>
                  <w:hideMark/>
                </w:tcPr>
                <w:p w14:paraId="1A43B81C" w14:textId="77777777" w:rsidR="0034052C" w:rsidRPr="0034052C" w:rsidRDefault="0034052C" w:rsidP="0034052C">
                  <w:pPr>
                    <w:rPr>
                      <w:rFonts w:ascii="Times New Roman" w:hAnsi="Times New Roman" w:cs="Times New Roman"/>
                      <w:sz w:val="24"/>
                      <w:szCs w:val="24"/>
                    </w:rPr>
                  </w:pPr>
                  <w:r w:rsidRPr="0034052C">
                    <w:rPr>
                      <w:rFonts w:ascii="Times New Roman" w:hAnsi="Times New Roman" w:cs="Times New Roman"/>
                      <w:sz w:val="24"/>
                      <w:szCs w:val="24"/>
                    </w:rPr>
                    <w:t> </w:t>
                  </w:r>
                </w:p>
              </w:tc>
              <w:tc>
                <w:tcPr>
                  <w:tcW w:w="0" w:type="auto"/>
                  <w:tcMar>
                    <w:top w:w="75" w:type="dxa"/>
                    <w:left w:w="75" w:type="dxa"/>
                    <w:bottom w:w="75" w:type="dxa"/>
                    <w:right w:w="75" w:type="dxa"/>
                  </w:tcMar>
                  <w:hideMark/>
                </w:tcPr>
                <w:p w14:paraId="32FAC883" w14:textId="0716FC3D" w:rsidR="0034052C" w:rsidRPr="0034052C" w:rsidRDefault="0034052C" w:rsidP="0034052C">
                  <w:pPr>
                    <w:rPr>
                      <w:rFonts w:ascii="Times New Roman" w:hAnsi="Times New Roman" w:cs="Times New Roman"/>
                      <w:sz w:val="24"/>
                      <w:szCs w:val="24"/>
                    </w:rPr>
                  </w:pPr>
                </w:p>
              </w:tc>
            </w:tr>
          </w:tbl>
          <w:p w14:paraId="2D72FC5B" w14:textId="77777777" w:rsidR="0034052C" w:rsidRPr="0034052C" w:rsidRDefault="0034052C" w:rsidP="0034052C">
            <w:pPr>
              <w:rPr>
                <w:rFonts w:ascii="Times New Roman" w:hAnsi="Times New Roman" w:cs="Times New Roman"/>
                <w:sz w:val="24"/>
                <w:szCs w:val="24"/>
              </w:rPr>
            </w:pPr>
            <w:r w:rsidRPr="0034052C">
              <w:rPr>
                <w:rFonts w:ascii="Times New Roman" w:hAnsi="Times New Roman" w:cs="Times New Roman"/>
                <w:sz w:val="24"/>
                <w:szCs w:val="24"/>
              </w:rPr>
              <w:t> </w:t>
            </w:r>
          </w:p>
          <w:p w14:paraId="2F480D3F" w14:textId="7AECFF6B" w:rsidR="0034052C" w:rsidRPr="0034052C" w:rsidRDefault="0034052C" w:rsidP="0034052C">
            <w:pPr>
              <w:rPr>
                <w:rFonts w:ascii="Times New Roman" w:hAnsi="Times New Roman" w:cs="Times New Roman"/>
                <w:sz w:val="24"/>
                <w:szCs w:val="24"/>
                <w:lang w:val="vi-VN"/>
              </w:rPr>
            </w:pPr>
          </w:p>
        </w:tc>
        <w:tc>
          <w:tcPr>
            <w:tcW w:w="5978" w:type="dxa"/>
            <w:tcMar>
              <w:top w:w="0" w:type="dxa"/>
              <w:left w:w="105" w:type="dxa"/>
              <w:bottom w:w="0" w:type="dxa"/>
              <w:right w:w="105" w:type="dxa"/>
            </w:tcMar>
            <w:hideMark/>
          </w:tcPr>
          <w:p w14:paraId="7A30E9B9" w14:textId="77777777" w:rsidR="0034052C" w:rsidRPr="0034052C" w:rsidRDefault="0034052C" w:rsidP="0034052C">
            <w:pPr>
              <w:rPr>
                <w:rFonts w:ascii="Times New Roman" w:hAnsi="Times New Roman" w:cs="Times New Roman"/>
                <w:sz w:val="24"/>
                <w:szCs w:val="24"/>
              </w:rPr>
            </w:pPr>
            <w:r w:rsidRPr="0034052C">
              <w:rPr>
                <w:rFonts w:ascii="Times New Roman" w:hAnsi="Times New Roman" w:cs="Times New Roman"/>
                <w:b/>
                <w:bCs/>
                <w:sz w:val="24"/>
                <w:szCs w:val="24"/>
              </w:rPr>
              <w:t>CỘNG HÒA XÃ HỘI CHỦ NGHĨA VIỆT NAM</w:t>
            </w:r>
          </w:p>
          <w:p w14:paraId="4183551E"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                 Độc lập - Tự do - Hạnh phúc</w:t>
            </w:r>
          </w:p>
          <w:tbl>
            <w:tblPr>
              <w:tblpPr w:leftFromText="45" w:rightFromText="45" w:vertAnchor="text"/>
              <w:tblW w:w="546" w:type="dxa"/>
              <w:tblCellMar>
                <w:top w:w="15" w:type="dxa"/>
                <w:left w:w="15" w:type="dxa"/>
                <w:bottom w:w="15" w:type="dxa"/>
                <w:right w:w="15" w:type="dxa"/>
              </w:tblCellMar>
              <w:tblLook w:val="04A0" w:firstRow="1" w:lastRow="0" w:firstColumn="1" w:lastColumn="0" w:noHBand="0" w:noVBand="1"/>
            </w:tblPr>
            <w:tblGrid>
              <w:gridCol w:w="371"/>
              <w:gridCol w:w="175"/>
            </w:tblGrid>
            <w:tr w:rsidR="0034052C" w:rsidRPr="0034052C" w14:paraId="55EBC7BE" w14:textId="77777777" w:rsidTr="0072643A">
              <w:trPr>
                <w:gridAfter w:val="1"/>
                <w:trHeight w:val="139"/>
              </w:trPr>
              <w:tc>
                <w:tcPr>
                  <w:tcW w:w="371" w:type="dxa"/>
                  <w:tcMar>
                    <w:top w:w="75" w:type="dxa"/>
                    <w:left w:w="75" w:type="dxa"/>
                    <w:bottom w:w="75" w:type="dxa"/>
                    <w:right w:w="75" w:type="dxa"/>
                  </w:tcMar>
                  <w:hideMark/>
                </w:tcPr>
                <w:p w14:paraId="666543ED"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w:t>
                  </w:r>
                </w:p>
              </w:tc>
            </w:tr>
            <w:tr w:rsidR="0034052C" w:rsidRPr="0034052C" w14:paraId="46C5E72F" w14:textId="77777777" w:rsidTr="0072643A">
              <w:trPr>
                <w:trHeight w:val="203"/>
              </w:trPr>
              <w:tc>
                <w:tcPr>
                  <w:tcW w:w="0" w:type="auto"/>
                  <w:tcMar>
                    <w:top w:w="75" w:type="dxa"/>
                    <w:left w:w="75" w:type="dxa"/>
                    <w:bottom w:w="75" w:type="dxa"/>
                    <w:right w:w="75" w:type="dxa"/>
                  </w:tcMar>
                  <w:hideMark/>
                </w:tcPr>
                <w:p w14:paraId="515AAC66"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w:t>
                  </w:r>
                </w:p>
              </w:tc>
              <w:tc>
                <w:tcPr>
                  <w:tcW w:w="0" w:type="auto"/>
                  <w:tcMar>
                    <w:top w:w="75" w:type="dxa"/>
                    <w:left w:w="75" w:type="dxa"/>
                    <w:bottom w:w="75" w:type="dxa"/>
                    <w:right w:w="75" w:type="dxa"/>
                  </w:tcMar>
                  <w:hideMark/>
                </w:tcPr>
                <w:p w14:paraId="1E949FDF" w14:textId="54820244" w:rsidR="0034052C" w:rsidRPr="0034052C" w:rsidRDefault="0034052C" w:rsidP="0034052C">
                  <w:pPr>
                    <w:rPr>
                      <w:rFonts w:ascii="Times New Roman" w:hAnsi="Times New Roman" w:cs="Times New Roman"/>
                      <w:sz w:val="28"/>
                      <w:szCs w:val="28"/>
                    </w:rPr>
                  </w:pPr>
                </w:p>
              </w:tc>
            </w:tr>
          </w:tbl>
          <w:p w14:paraId="68D650B5" w14:textId="00982D6C" w:rsidR="0034052C" w:rsidRPr="0034052C" w:rsidRDefault="0072643A" w:rsidP="0034052C">
            <w:pPr>
              <w:rPr>
                <w:rFonts w:ascii="Times New Roman" w:hAnsi="Times New Roman" w:cs="Times New Roman"/>
                <w:sz w:val="28"/>
                <w:szCs w:val="28"/>
                <w:lang w:val="vi-VN"/>
              </w:rPr>
            </w:pPr>
            <w:r>
              <w:rPr>
                <w:rFonts w:ascii="Times New Roman" w:hAnsi="Times New Roman" w:cs="Times New Roman"/>
                <w:i/>
                <w:iCs/>
                <w:sz w:val="28"/>
                <w:szCs w:val="28"/>
              </w:rPr>
              <w:t>Thịnh Thành</w:t>
            </w:r>
            <w:r w:rsidR="0034052C" w:rsidRPr="0034052C">
              <w:rPr>
                <w:rFonts w:ascii="Times New Roman" w:hAnsi="Times New Roman" w:cs="Times New Roman"/>
                <w:i/>
                <w:iCs/>
                <w:sz w:val="28"/>
                <w:szCs w:val="28"/>
              </w:rPr>
              <w:t>, ngày 26  tháng 9  năm 202</w:t>
            </w:r>
            <w:r w:rsidR="00121688">
              <w:rPr>
                <w:rFonts w:ascii="Times New Roman" w:hAnsi="Times New Roman" w:cs="Times New Roman"/>
                <w:i/>
                <w:iCs/>
                <w:sz w:val="28"/>
                <w:szCs w:val="28"/>
                <w:lang w:val="vi-VN"/>
              </w:rPr>
              <w:t>4</w:t>
            </w:r>
          </w:p>
        </w:tc>
      </w:tr>
    </w:tbl>
    <w:p w14:paraId="237AA0CB" w14:textId="77777777" w:rsidR="0034052C" w:rsidRPr="0034052C" w:rsidRDefault="0034052C" w:rsidP="00121688">
      <w:pPr>
        <w:jc w:val="center"/>
        <w:rPr>
          <w:rFonts w:ascii="Times New Roman" w:hAnsi="Times New Roman" w:cs="Times New Roman"/>
          <w:sz w:val="28"/>
          <w:szCs w:val="28"/>
        </w:rPr>
      </w:pPr>
      <w:r w:rsidRPr="0034052C">
        <w:rPr>
          <w:rFonts w:ascii="Times New Roman" w:hAnsi="Times New Roman" w:cs="Times New Roman"/>
          <w:b/>
          <w:bCs/>
          <w:sz w:val="28"/>
          <w:szCs w:val="28"/>
        </w:rPr>
        <w:t>QUYẾT ĐỊNH</w:t>
      </w:r>
    </w:p>
    <w:p w14:paraId="32775E9E" w14:textId="0500D512" w:rsidR="0034052C" w:rsidRPr="0034052C" w:rsidRDefault="0034052C" w:rsidP="00121688">
      <w:pPr>
        <w:jc w:val="center"/>
        <w:rPr>
          <w:rFonts w:ascii="Times New Roman" w:hAnsi="Times New Roman" w:cs="Times New Roman"/>
          <w:sz w:val="28"/>
          <w:szCs w:val="28"/>
        </w:rPr>
      </w:pPr>
      <w:r w:rsidRPr="0034052C">
        <w:rPr>
          <w:rFonts w:ascii="Times New Roman" w:hAnsi="Times New Roman" w:cs="Times New Roman"/>
          <w:b/>
          <w:bCs/>
          <w:sz w:val="28"/>
          <w:szCs w:val="28"/>
        </w:rPr>
        <w:t>Về việc ban hành quy chế công khai năm học 202</w:t>
      </w:r>
      <w:r w:rsidR="0072643A">
        <w:rPr>
          <w:rFonts w:ascii="Times New Roman" w:hAnsi="Times New Roman" w:cs="Times New Roman"/>
          <w:b/>
          <w:bCs/>
          <w:sz w:val="28"/>
          <w:szCs w:val="28"/>
        </w:rPr>
        <w:t>4</w:t>
      </w:r>
      <w:r w:rsidRPr="0034052C">
        <w:rPr>
          <w:rFonts w:ascii="Times New Roman" w:hAnsi="Times New Roman" w:cs="Times New Roman"/>
          <w:b/>
          <w:bCs/>
          <w:sz w:val="28"/>
          <w:szCs w:val="28"/>
        </w:rPr>
        <w:t xml:space="preserve"> - 202</w:t>
      </w:r>
      <w:r w:rsidR="0072643A">
        <w:rPr>
          <w:rFonts w:ascii="Times New Roman" w:hAnsi="Times New Roman" w:cs="Times New Roman"/>
          <w:b/>
          <w:bCs/>
          <w:sz w:val="28"/>
          <w:szCs w:val="28"/>
        </w:rPr>
        <w:t>5</w:t>
      </w:r>
    </w:p>
    <w:p w14:paraId="12BF6DA7" w14:textId="2EC60DD5" w:rsidR="0034052C" w:rsidRPr="0034052C" w:rsidRDefault="0034052C" w:rsidP="00121688">
      <w:pPr>
        <w:jc w:val="center"/>
        <w:rPr>
          <w:rFonts w:ascii="Times New Roman" w:hAnsi="Times New Roman" w:cs="Times New Roman"/>
          <w:sz w:val="28"/>
          <w:szCs w:val="28"/>
        </w:rPr>
      </w:pPr>
      <w:r w:rsidRPr="0034052C">
        <w:rPr>
          <w:rFonts w:ascii="Times New Roman" w:hAnsi="Times New Roman" w:cs="Times New Roman"/>
          <w:b/>
          <w:bCs/>
          <w:sz w:val="28"/>
          <w:szCs w:val="28"/>
        </w:rPr>
        <w:t xml:space="preserve">HIỆU TRƯỞNG TRƯỜNG </w:t>
      </w:r>
      <w:r w:rsidR="00121688">
        <w:rPr>
          <w:rFonts w:ascii="Times New Roman" w:hAnsi="Times New Roman" w:cs="Times New Roman"/>
          <w:b/>
          <w:bCs/>
          <w:sz w:val="28"/>
          <w:szCs w:val="28"/>
        </w:rPr>
        <w:t>THCS THỊNH THÀNH</w:t>
      </w:r>
    </w:p>
    <w:p w14:paraId="70FA5AAB" w14:textId="7C38FD6F"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w:t>
      </w:r>
      <w:r w:rsidRPr="0034052C">
        <w:rPr>
          <w:rFonts w:ascii="Times New Roman" w:hAnsi="Times New Roman" w:cs="Times New Roman"/>
          <w:i/>
          <w:iCs/>
          <w:sz w:val="28"/>
          <w:szCs w:val="28"/>
        </w:rPr>
        <w:t>Căn cứ Điều lệ Trường trung học cơ sở, trường phổ thông và trường phổ thông có nhiều cấp học Ban hành kèm theo Thông tư số 32/2020/TT-BGDĐT, ngày 15/9/2020 của Bộ trưởng Bộ Giáo dục và Đào tạo;</w:t>
      </w:r>
    </w:p>
    <w:p w14:paraId="4F7557F1" w14:textId="0163AA92"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i/>
          <w:iCs/>
          <w:sz w:val="28"/>
          <w:szCs w:val="28"/>
        </w:rPr>
        <w:t xml:space="preserve">Căn cứ Thông tư số </w:t>
      </w:r>
      <w:r w:rsidR="00121688">
        <w:rPr>
          <w:rFonts w:ascii="Times New Roman" w:hAnsi="Times New Roman" w:cs="Times New Roman"/>
          <w:i/>
          <w:iCs/>
          <w:sz w:val="28"/>
          <w:szCs w:val="28"/>
          <w:lang w:val="vi-VN"/>
        </w:rPr>
        <w:t>09</w:t>
      </w:r>
      <w:r w:rsidRPr="0034052C">
        <w:rPr>
          <w:rFonts w:ascii="Times New Roman" w:hAnsi="Times New Roman" w:cs="Times New Roman"/>
          <w:i/>
          <w:iCs/>
          <w:sz w:val="28"/>
          <w:szCs w:val="28"/>
        </w:rPr>
        <w:t>/2</w:t>
      </w:r>
      <w:r w:rsidR="00121688">
        <w:rPr>
          <w:rFonts w:ascii="Times New Roman" w:hAnsi="Times New Roman" w:cs="Times New Roman"/>
          <w:i/>
          <w:iCs/>
          <w:sz w:val="28"/>
          <w:szCs w:val="28"/>
          <w:lang w:val="vi-VN"/>
        </w:rPr>
        <w:t>024</w:t>
      </w:r>
      <w:r w:rsidRPr="0034052C">
        <w:rPr>
          <w:rFonts w:ascii="Times New Roman" w:hAnsi="Times New Roman" w:cs="Times New Roman"/>
          <w:i/>
          <w:iCs/>
          <w:sz w:val="28"/>
          <w:szCs w:val="28"/>
        </w:rPr>
        <w:t xml:space="preserve">/TT-BGDĐT, ngày </w:t>
      </w:r>
      <w:r w:rsidR="00121688">
        <w:rPr>
          <w:rFonts w:ascii="Times New Roman" w:hAnsi="Times New Roman" w:cs="Times New Roman"/>
          <w:i/>
          <w:iCs/>
          <w:sz w:val="28"/>
          <w:szCs w:val="28"/>
          <w:lang w:val="vi-VN"/>
        </w:rPr>
        <w:t>03</w:t>
      </w:r>
      <w:r w:rsidRPr="0034052C">
        <w:rPr>
          <w:rFonts w:ascii="Times New Roman" w:hAnsi="Times New Roman" w:cs="Times New Roman"/>
          <w:i/>
          <w:iCs/>
          <w:sz w:val="28"/>
          <w:szCs w:val="28"/>
        </w:rPr>
        <w:t>/</w:t>
      </w:r>
      <w:r w:rsidR="00121688">
        <w:rPr>
          <w:rFonts w:ascii="Times New Roman" w:hAnsi="Times New Roman" w:cs="Times New Roman"/>
          <w:i/>
          <w:iCs/>
          <w:sz w:val="28"/>
          <w:szCs w:val="28"/>
          <w:lang w:val="vi-VN"/>
        </w:rPr>
        <w:t>6</w:t>
      </w:r>
      <w:r w:rsidRPr="0034052C">
        <w:rPr>
          <w:rFonts w:ascii="Times New Roman" w:hAnsi="Times New Roman" w:cs="Times New Roman"/>
          <w:i/>
          <w:iCs/>
          <w:sz w:val="28"/>
          <w:szCs w:val="28"/>
        </w:rPr>
        <w:t>/20</w:t>
      </w:r>
      <w:r w:rsidR="00121688">
        <w:rPr>
          <w:rFonts w:ascii="Times New Roman" w:hAnsi="Times New Roman" w:cs="Times New Roman"/>
          <w:i/>
          <w:iCs/>
          <w:sz w:val="28"/>
          <w:szCs w:val="28"/>
          <w:lang w:val="vi-VN"/>
        </w:rPr>
        <w:t>24</w:t>
      </w:r>
      <w:r w:rsidRPr="0034052C">
        <w:rPr>
          <w:rFonts w:ascii="Times New Roman" w:hAnsi="Times New Roman" w:cs="Times New Roman"/>
          <w:i/>
          <w:iCs/>
          <w:sz w:val="28"/>
          <w:szCs w:val="28"/>
        </w:rPr>
        <w:t xml:space="preserve"> của Bộ Giáo dục và Đào tạo về ban hành Quy chế thực hiện công khai đối với các cơ sở giáo dục;</w:t>
      </w:r>
    </w:p>
    <w:p w14:paraId="1E1A0236" w14:textId="76ACBE12"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i/>
          <w:iCs/>
          <w:sz w:val="28"/>
          <w:szCs w:val="28"/>
        </w:rPr>
        <w:t>Thực hiện Kế hoạch nhiệm vụ năm học 202</w:t>
      </w:r>
      <w:r w:rsidR="00A50B9C">
        <w:rPr>
          <w:rFonts w:ascii="Times New Roman" w:hAnsi="Times New Roman" w:cs="Times New Roman"/>
          <w:i/>
          <w:iCs/>
          <w:sz w:val="28"/>
          <w:szCs w:val="28"/>
        </w:rPr>
        <w:t>4</w:t>
      </w:r>
      <w:r w:rsidRPr="0034052C">
        <w:rPr>
          <w:rFonts w:ascii="Times New Roman" w:hAnsi="Times New Roman" w:cs="Times New Roman"/>
          <w:i/>
          <w:iCs/>
          <w:sz w:val="28"/>
          <w:szCs w:val="28"/>
        </w:rPr>
        <w:t xml:space="preserve"> - 202</w:t>
      </w:r>
      <w:r w:rsidR="00A50B9C">
        <w:rPr>
          <w:rFonts w:ascii="Times New Roman" w:hAnsi="Times New Roman" w:cs="Times New Roman"/>
          <w:i/>
          <w:iCs/>
          <w:sz w:val="28"/>
          <w:szCs w:val="28"/>
        </w:rPr>
        <w:t>5</w:t>
      </w:r>
      <w:r w:rsidRPr="0034052C">
        <w:rPr>
          <w:rFonts w:ascii="Times New Roman" w:hAnsi="Times New Roman" w:cs="Times New Roman"/>
          <w:i/>
          <w:iCs/>
          <w:sz w:val="28"/>
          <w:szCs w:val="28"/>
        </w:rPr>
        <w:t xml:space="preserve"> của trường </w:t>
      </w:r>
      <w:r w:rsidR="00121688">
        <w:rPr>
          <w:rFonts w:ascii="Times New Roman" w:hAnsi="Times New Roman" w:cs="Times New Roman"/>
          <w:i/>
          <w:iCs/>
          <w:sz w:val="28"/>
          <w:szCs w:val="28"/>
        </w:rPr>
        <w:t>THCS Thịnh Thành</w:t>
      </w:r>
      <w:r w:rsidRPr="0034052C">
        <w:rPr>
          <w:rFonts w:ascii="Times New Roman" w:hAnsi="Times New Roman" w:cs="Times New Roman"/>
          <w:i/>
          <w:iCs/>
          <w:sz w:val="28"/>
          <w:szCs w:val="28"/>
        </w:rPr>
        <w:t>,</w:t>
      </w:r>
      <w:r w:rsidRPr="0034052C">
        <w:rPr>
          <w:rFonts w:ascii="Times New Roman" w:hAnsi="Times New Roman" w:cs="Times New Roman"/>
          <w:sz w:val="28"/>
          <w:szCs w:val="28"/>
        </w:rPr>
        <w:t> </w:t>
      </w:r>
    </w:p>
    <w:p w14:paraId="66D3A28A" w14:textId="77777777" w:rsidR="0034052C" w:rsidRPr="0034052C" w:rsidRDefault="0034052C" w:rsidP="00121688">
      <w:pPr>
        <w:jc w:val="center"/>
        <w:rPr>
          <w:rFonts w:ascii="Times New Roman" w:hAnsi="Times New Roman" w:cs="Times New Roman"/>
          <w:sz w:val="28"/>
          <w:szCs w:val="28"/>
        </w:rPr>
      </w:pPr>
      <w:r w:rsidRPr="0034052C">
        <w:rPr>
          <w:rFonts w:ascii="Times New Roman" w:hAnsi="Times New Roman" w:cs="Times New Roman"/>
          <w:b/>
          <w:bCs/>
          <w:sz w:val="28"/>
          <w:szCs w:val="28"/>
        </w:rPr>
        <w:t>QUYẾT ĐỊNH:</w:t>
      </w:r>
    </w:p>
    <w:p w14:paraId="4A2B53BF" w14:textId="41379878"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w:t>
      </w:r>
      <w:r w:rsidRPr="0034052C">
        <w:rPr>
          <w:rFonts w:ascii="Times New Roman" w:hAnsi="Times New Roman" w:cs="Times New Roman"/>
          <w:b/>
          <w:bCs/>
          <w:sz w:val="28"/>
          <w:szCs w:val="28"/>
        </w:rPr>
        <w:t>Điều 1</w:t>
      </w:r>
      <w:r w:rsidRPr="0034052C">
        <w:rPr>
          <w:rFonts w:ascii="Times New Roman" w:hAnsi="Times New Roman" w:cs="Times New Roman"/>
          <w:sz w:val="28"/>
          <w:szCs w:val="28"/>
        </w:rPr>
        <w:t xml:space="preserve">. Ban hành kèm theo Quyết định này Quy chế công khai của trường </w:t>
      </w:r>
      <w:r w:rsidR="00121688">
        <w:rPr>
          <w:rFonts w:ascii="Times New Roman" w:hAnsi="Times New Roman" w:cs="Times New Roman"/>
          <w:sz w:val="28"/>
          <w:szCs w:val="28"/>
        </w:rPr>
        <w:t>THCS Thịnh Thành</w:t>
      </w:r>
      <w:r w:rsidRPr="0034052C">
        <w:rPr>
          <w:rFonts w:ascii="Times New Roman" w:hAnsi="Times New Roman" w:cs="Times New Roman"/>
          <w:sz w:val="28"/>
          <w:szCs w:val="28"/>
        </w:rPr>
        <w:t>.</w:t>
      </w:r>
    </w:p>
    <w:p w14:paraId="7B38B4C1" w14:textId="31E0F66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Điều 2</w:t>
      </w:r>
      <w:r w:rsidRPr="0034052C">
        <w:rPr>
          <w:rFonts w:ascii="Times New Roman" w:hAnsi="Times New Roman" w:cs="Times New Roman"/>
          <w:sz w:val="28"/>
          <w:szCs w:val="28"/>
        </w:rPr>
        <w:t xml:space="preserve">. Hiệu trưởng trường </w:t>
      </w:r>
      <w:r w:rsidR="00121688">
        <w:rPr>
          <w:rFonts w:ascii="Times New Roman" w:hAnsi="Times New Roman" w:cs="Times New Roman"/>
          <w:sz w:val="28"/>
          <w:szCs w:val="28"/>
        </w:rPr>
        <w:t>THCS Thịnh Thành</w:t>
      </w:r>
      <w:r w:rsidRPr="0034052C">
        <w:rPr>
          <w:rFonts w:ascii="Times New Roman" w:hAnsi="Times New Roman" w:cs="Times New Roman"/>
          <w:sz w:val="28"/>
          <w:szCs w:val="28"/>
        </w:rPr>
        <w:t xml:space="preserve"> chủ trì chỉ đạo phối hợp với các đoàn thể trong nhà trường có trách nhiệm hướng dẫn thực hiện quy chế ban hành theo quyết định này.</w:t>
      </w:r>
    </w:p>
    <w:p w14:paraId="497B3F4E" w14:textId="6FCBA826"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Điều 3</w:t>
      </w:r>
      <w:r w:rsidRPr="0034052C">
        <w:rPr>
          <w:rFonts w:ascii="Times New Roman" w:hAnsi="Times New Roman" w:cs="Times New Roman"/>
          <w:sz w:val="28"/>
          <w:szCs w:val="28"/>
        </w:rPr>
        <w:t xml:space="preserve">. Quyết định có hiệu lực kể từ ký. Các bộ phận đoàn thể, CBGV, nhân viên trực thuộc trường </w:t>
      </w:r>
      <w:r w:rsidR="00121688">
        <w:rPr>
          <w:rFonts w:ascii="Times New Roman" w:hAnsi="Times New Roman" w:cs="Times New Roman"/>
          <w:sz w:val="28"/>
          <w:szCs w:val="28"/>
        </w:rPr>
        <w:t>THCS Thịnh Thành</w:t>
      </w:r>
      <w:r w:rsidRPr="0034052C">
        <w:rPr>
          <w:rFonts w:ascii="Times New Roman" w:hAnsi="Times New Roman" w:cs="Times New Roman"/>
          <w:sz w:val="28"/>
          <w:szCs w:val="28"/>
        </w:rPr>
        <w:t xml:space="preserve"> chịu trách nhiệm thi hành quyết định này./.</w:t>
      </w:r>
    </w:p>
    <w:tbl>
      <w:tblPr>
        <w:tblW w:w="9945" w:type="dxa"/>
        <w:tblCellMar>
          <w:top w:w="15" w:type="dxa"/>
          <w:left w:w="15" w:type="dxa"/>
          <w:bottom w:w="15" w:type="dxa"/>
          <w:right w:w="15" w:type="dxa"/>
        </w:tblCellMar>
        <w:tblLook w:val="04A0" w:firstRow="1" w:lastRow="0" w:firstColumn="1" w:lastColumn="0" w:noHBand="0" w:noVBand="1"/>
      </w:tblPr>
      <w:tblGrid>
        <w:gridCol w:w="5265"/>
        <w:gridCol w:w="4680"/>
      </w:tblGrid>
      <w:tr w:rsidR="0034052C" w:rsidRPr="0034052C" w14:paraId="62043E21" w14:textId="77777777" w:rsidTr="0034052C">
        <w:trPr>
          <w:trHeight w:val="2385"/>
        </w:trPr>
        <w:tc>
          <w:tcPr>
            <w:tcW w:w="5265" w:type="dxa"/>
            <w:tcMar>
              <w:top w:w="0" w:type="dxa"/>
              <w:left w:w="105" w:type="dxa"/>
              <w:bottom w:w="0" w:type="dxa"/>
              <w:right w:w="105" w:type="dxa"/>
            </w:tcMar>
            <w:hideMark/>
          </w:tcPr>
          <w:p w14:paraId="18388275"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w:t>
            </w:r>
            <w:r w:rsidRPr="0034052C">
              <w:rPr>
                <w:rFonts w:ascii="Times New Roman" w:hAnsi="Times New Roman" w:cs="Times New Roman"/>
                <w:b/>
                <w:bCs/>
                <w:i/>
                <w:iCs/>
                <w:sz w:val="28"/>
                <w:szCs w:val="28"/>
              </w:rPr>
              <w:t>Nơi nhận:</w:t>
            </w:r>
          </w:p>
          <w:p w14:paraId="4AF1844A"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Như điều 3;</w:t>
            </w:r>
          </w:p>
          <w:p w14:paraId="2E6CF728"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Lưu VT.</w:t>
            </w:r>
          </w:p>
        </w:tc>
        <w:tc>
          <w:tcPr>
            <w:tcW w:w="4680" w:type="dxa"/>
            <w:tcMar>
              <w:top w:w="0" w:type="dxa"/>
              <w:left w:w="105" w:type="dxa"/>
              <w:bottom w:w="0" w:type="dxa"/>
              <w:right w:w="105" w:type="dxa"/>
            </w:tcMar>
            <w:hideMark/>
          </w:tcPr>
          <w:p w14:paraId="25527F11"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w:t>
            </w:r>
          </w:p>
          <w:p w14:paraId="68E1783B"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HIỆU TRƯỞNG</w:t>
            </w:r>
          </w:p>
          <w:p w14:paraId="01706D83" w14:textId="0CE0FF0D"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 </w:t>
            </w:r>
            <w:r w:rsidRPr="0034052C">
              <w:rPr>
                <w:rFonts w:ascii="Times New Roman" w:hAnsi="Times New Roman" w:cs="Times New Roman"/>
                <w:sz w:val="28"/>
                <w:szCs w:val="28"/>
              </w:rPr>
              <w:t> </w:t>
            </w:r>
          </w:p>
          <w:p w14:paraId="5125DB42"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 </w:t>
            </w:r>
          </w:p>
          <w:p w14:paraId="34595450" w14:textId="2DBFB685" w:rsidR="0034052C" w:rsidRPr="0034052C" w:rsidRDefault="00121688" w:rsidP="0034052C">
            <w:pPr>
              <w:rPr>
                <w:rFonts w:ascii="Times New Roman" w:hAnsi="Times New Roman" w:cs="Times New Roman"/>
                <w:sz w:val="28"/>
                <w:szCs w:val="28"/>
                <w:lang w:val="vi-VN"/>
              </w:rPr>
            </w:pPr>
            <w:r>
              <w:rPr>
                <w:rFonts w:ascii="Times New Roman" w:hAnsi="Times New Roman" w:cs="Times New Roman"/>
                <w:b/>
                <w:bCs/>
                <w:sz w:val="28"/>
                <w:szCs w:val="28"/>
                <w:lang w:val="vi-VN"/>
              </w:rPr>
              <w:t>Phan Văn Phùng</w:t>
            </w:r>
          </w:p>
        </w:tc>
      </w:tr>
    </w:tbl>
    <w:p w14:paraId="75342C3F" w14:textId="15037E66"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lastRenderedPageBreak/>
        <w:t> </w:t>
      </w:r>
      <w:r w:rsidRPr="0034052C">
        <w:rPr>
          <w:rFonts w:ascii="Times New Roman" w:hAnsi="Times New Roman" w:cs="Times New Roman"/>
          <w:b/>
          <w:bCs/>
          <w:sz w:val="28"/>
          <w:szCs w:val="28"/>
        </w:rPr>
        <w:t>                                                      QUY CHẾ</w:t>
      </w:r>
    </w:p>
    <w:p w14:paraId="6D926897" w14:textId="7F0AFB3F" w:rsidR="0034052C" w:rsidRPr="0034052C" w:rsidRDefault="0034052C" w:rsidP="005D2880">
      <w:pPr>
        <w:jc w:val="center"/>
        <w:rPr>
          <w:rFonts w:ascii="Times New Roman" w:hAnsi="Times New Roman" w:cs="Times New Roman"/>
          <w:sz w:val="28"/>
          <w:szCs w:val="28"/>
          <w:lang w:val="vi-VN"/>
        </w:rPr>
      </w:pPr>
      <w:r w:rsidRPr="0034052C">
        <w:rPr>
          <w:rFonts w:ascii="Times New Roman" w:hAnsi="Times New Roman" w:cs="Times New Roman"/>
          <w:b/>
          <w:bCs/>
          <w:sz w:val="28"/>
          <w:szCs w:val="28"/>
        </w:rPr>
        <w:t>Thực hiện công khai năm học 202</w:t>
      </w:r>
      <w:r w:rsidR="005D2880">
        <w:rPr>
          <w:rFonts w:ascii="Times New Roman" w:hAnsi="Times New Roman" w:cs="Times New Roman"/>
          <w:b/>
          <w:bCs/>
          <w:sz w:val="28"/>
          <w:szCs w:val="28"/>
          <w:lang w:val="vi-VN"/>
        </w:rPr>
        <w:t>4</w:t>
      </w:r>
      <w:r w:rsidRPr="0034052C">
        <w:rPr>
          <w:rFonts w:ascii="Times New Roman" w:hAnsi="Times New Roman" w:cs="Times New Roman"/>
          <w:b/>
          <w:bCs/>
          <w:sz w:val="28"/>
          <w:szCs w:val="28"/>
        </w:rPr>
        <w:t xml:space="preserve"> - 202</w:t>
      </w:r>
      <w:r w:rsidR="005D2880">
        <w:rPr>
          <w:rFonts w:ascii="Times New Roman" w:hAnsi="Times New Roman" w:cs="Times New Roman"/>
          <w:b/>
          <w:bCs/>
          <w:sz w:val="28"/>
          <w:szCs w:val="28"/>
          <w:lang w:val="vi-VN"/>
        </w:rPr>
        <w:t>5</w:t>
      </w:r>
    </w:p>
    <w:p w14:paraId="24C364DD" w14:textId="5E3169F3" w:rsidR="0034052C" w:rsidRPr="0034052C" w:rsidRDefault="0034052C" w:rsidP="0034052C">
      <w:pPr>
        <w:rPr>
          <w:rFonts w:ascii="Times New Roman" w:hAnsi="Times New Roman" w:cs="Times New Roman"/>
          <w:sz w:val="28"/>
          <w:szCs w:val="28"/>
          <w:lang w:val="vi-VN"/>
        </w:rPr>
      </w:pPr>
      <w:r w:rsidRPr="0034052C">
        <w:rPr>
          <w:rFonts w:ascii="Times New Roman" w:hAnsi="Times New Roman" w:cs="Times New Roman"/>
          <w:i/>
          <w:iCs/>
          <w:sz w:val="28"/>
          <w:szCs w:val="28"/>
        </w:rPr>
        <w:t>(Ban hành kèm theo Quyết định số 53 /QĐ-THCS</w:t>
      </w:r>
      <w:r w:rsidR="001B6A7C">
        <w:rPr>
          <w:rFonts w:ascii="Times New Roman" w:hAnsi="Times New Roman" w:cs="Times New Roman"/>
          <w:i/>
          <w:iCs/>
          <w:sz w:val="28"/>
          <w:szCs w:val="28"/>
        </w:rPr>
        <w:t xml:space="preserve">TT </w:t>
      </w:r>
      <w:r w:rsidRPr="0034052C">
        <w:rPr>
          <w:rFonts w:ascii="Times New Roman" w:hAnsi="Times New Roman" w:cs="Times New Roman"/>
          <w:i/>
          <w:iCs/>
          <w:sz w:val="28"/>
          <w:szCs w:val="28"/>
        </w:rPr>
        <w:t>ngày 26  tháng 9 năm 202</w:t>
      </w:r>
      <w:r w:rsidR="005D2880">
        <w:rPr>
          <w:rFonts w:ascii="Times New Roman" w:hAnsi="Times New Roman" w:cs="Times New Roman"/>
          <w:i/>
          <w:iCs/>
          <w:sz w:val="28"/>
          <w:szCs w:val="28"/>
          <w:lang w:val="vi-VN"/>
        </w:rPr>
        <w:t>4</w:t>
      </w:r>
    </w:p>
    <w:p w14:paraId="77013D6F" w14:textId="2CB4E435"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i/>
          <w:iCs/>
          <w:sz w:val="28"/>
          <w:szCs w:val="28"/>
        </w:rPr>
        <w:t xml:space="preserve">của Hiệu trưởng Trường </w:t>
      </w:r>
      <w:r w:rsidR="00121688">
        <w:rPr>
          <w:rFonts w:ascii="Times New Roman" w:hAnsi="Times New Roman" w:cs="Times New Roman"/>
          <w:i/>
          <w:iCs/>
          <w:sz w:val="28"/>
          <w:szCs w:val="28"/>
        </w:rPr>
        <w:t>THCS Thịnh Thành</w:t>
      </w:r>
      <w:r w:rsidRPr="0034052C">
        <w:rPr>
          <w:rFonts w:ascii="Times New Roman" w:hAnsi="Times New Roman" w:cs="Times New Roman"/>
          <w:i/>
          <w:iCs/>
          <w:sz w:val="28"/>
          <w:szCs w:val="28"/>
        </w:rPr>
        <w:t>)</w:t>
      </w:r>
    </w:p>
    <w:p w14:paraId="059ED2A6"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                                                  Chương I</w:t>
      </w:r>
    </w:p>
    <w:p w14:paraId="3903DF94"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                                         QUI ĐỊNH CHUNG</w:t>
      </w:r>
    </w:p>
    <w:p w14:paraId="64A51039"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Điều 1. Phạm vi điều chỉnh và đối tượng áp dụng</w:t>
      </w:r>
    </w:p>
    <w:p w14:paraId="51D2208E" w14:textId="77777777" w:rsidR="005D2880" w:rsidRDefault="0034052C" w:rsidP="0034052C">
      <w:pPr>
        <w:rPr>
          <w:rFonts w:ascii="Times New Roman" w:hAnsi="Times New Roman" w:cs="Times New Roman"/>
          <w:sz w:val="28"/>
          <w:szCs w:val="28"/>
          <w:lang w:val="vi-VN"/>
        </w:rPr>
      </w:pPr>
      <w:r w:rsidRPr="0034052C">
        <w:rPr>
          <w:rFonts w:ascii="Times New Roman" w:hAnsi="Times New Roman" w:cs="Times New Roman"/>
          <w:sz w:val="28"/>
          <w:szCs w:val="28"/>
        </w:rPr>
        <w:t xml:space="preserve">Quy chế này quy định về thực hiện công khai của Trường </w:t>
      </w:r>
      <w:r w:rsidR="00121688">
        <w:rPr>
          <w:rFonts w:ascii="Times New Roman" w:hAnsi="Times New Roman" w:cs="Times New Roman"/>
          <w:sz w:val="28"/>
          <w:szCs w:val="28"/>
        </w:rPr>
        <w:t>THCS Thịnh Thành</w:t>
      </w:r>
      <w:r w:rsidRPr="0034052C">
        <w:rPr>
          <w:rFonts w:ascii="Times New Roman" w:hAnsi="Times New Roman" w:cs="Times New Roman"/>
          <w:sz w:val="28"/>
          <w:szCs w:val="28"/>
        </w:rPr>
        <w:t xml:space="preserve"> theo </w:t>
      </w:r>
      <w:r w:rsidR="005D2880" w:rsidRPr="0034052C">
        <w:rPr>
          <w:rFonts w:ascii="Times New Roman" w:hAnsi="Times New Roman" w:cs="Times New Roman"/>
          <w:sz w:val="28"/>
          <w:szCs w:val="28"/>
        </w:rPr>
        <w:t xml:space="preserve">Thông tư số </w:t>
      </w:r>
      <w:r w:rsidR="005D2880" w:rsidRPr="005D2880">
        <w:rPr>
          <w:rFonts w:ascii="Times New Roman" w:hAnsi="Times New Roman" w:cs="Times New Roman"/>
          <w:sz w:val="28"/>
          <w:szCs w:val="28"/>
          <w:lang w:val="vi-VN"/>
        </w:rPr>
        <w:t>09</w:t>
      </w:r>
      <w:r w:rsidR="005D2880" w:rsidRPr="0034052C">
        <w:rPr>
          <w:rFonts w:ascii="Times New Roman" w:hAnsi="Times New Roman" w:cs="Times New Roman"/>
          <w:sz w:val="28"/>
          <w:szCs w:val="28"/>
        </w:rPr>
        <w:t>/2</w:t>
      </w:r>
      <w:r w:rsidR="005D2880" w:rsidRPr="005D2880">
        <w:rPr>
          <w:rFonts w:ascii="Times New Roman" w:hAnsi="Times New Roman" w:cs="Times New Roman"/>
          <w:sz w:val="28"/>
          <w:szCs w:val="28"/>
          <w:lang w:val="vi-VN"/>
        </w:rPr>
        <w:t>024</w:t>
      </w:r>
      <w:r w:rsidR="005D2880" w:rsidRPr="0034052C">
        <w:rPr>
          <w:rFonts w:ascii="Times New Roman" w:hAnsi="Times New Roman" w:cs="Times New Roman"/>
          <w:sz w:val="28"/>
          <w:szCs w:val="28"/>
        </w:rPr>
        <w:t xml:space="preserve">/TT-BGDĐT, ngày </w:t>
      </w:r>
      <w:r w:rsidR="005D2880" w:rsidRPr="005D2880">
        <w:rPr>
          <w:rFonts w:ascii="Times New Roman" w:hAnsi="Times New Roman" w:cs="Times New Roman"/>
          <w:sz w:val="28"/>
          <w:szCs w:val="28"/>
          <w:lang w:val="vi-VN"/>
        </w:rPr>
        <w:t>03</w:t>
      </w:r>
      <w:r w:rsidR="005D2880" w:rsidRPr="0034052C">
        <w:rPr>
          <w:rFonts w:ascii="Times New Roman" w:hAnsi="Times New Roman" w:cs="Times New Roman"/>
          <w:sz w:val="28"/>
          <w:szCs w:val="28"/>
        </w:rPr>
        <w:t>/</w:t>
      </w:r>
      <w:r w:rsidR="005D2880" w:rsidRPr="005D2880">
        <w:rPr>
          <w:rFonts w:ascii="Times New Roman" w:hAnsi="Times New Roman" w:cs="Times New Roman"/>
          <w:sz w:val="28"/>
          <w:szCs w:val="28"/>
          <w:lang w:val="vi-VN"/>
        </w:rPr>
        <w:t>6</w:t>
      </w:r>
      <w:r w:rsidR="005D2880" w:rsidRPr="0034052C">
        <w:rPr>
          <w:rFonts w:ascii="Times New Roman" w:hAnsi="Times New Roman" w:cs="Times New Roman"/>
          <w:sz w:val="28"/>
          <w:szCs w:val="28"/>
        </w:rPr>
        <w:t>/20</w:t>
      </w:r>
      <w:r w:rsidR="005D2880" w:rsidRPr="005D2880">
        <w:rPr>
          <w:rFonts w:ascii="Times New Roman" w:hAnsi="Times New Roman" w:cs="Times New Roman"/>
          <w:sz w:val="28"/>
          <w:szCs w:val="28"/>
          <w:lang w:val="vi-VN"/>
        </w:rPr>
        <w:t>24</w:t>
      </w:r>
      <w:r w:rsidR="005D2880">
        <w:rPr>
          <w:rFonts w:ascii="Times New Roman" w:hAnsi="Times New Roman" w:cs="Times New Roman"/>
          <w:sz w:val="28"/>
          <w:szCs w:val="28"/>
          <w:lang w:val="vi-VN"/>
        </w:rPr>
        <w:t xml:space="preserve"> </w:t>
      </w:r>
      <w:r w:rsidRPr="0034052C">
        <w:rPr>
          <w:rFonts w:ascii="Times New Roman" w:hAnsi="Times New Roman" w:cs="Times New Roman"/>
          <w:sz w:val="28"/>
          <w:szCs w:val="28"/>
        </w:rPr>
        <w:t xml:space="preserve">của Bộ trưởng Bộ Giáo dục và Đào tạo. </w:t>
      </w:r>
    </w:p>
    <w:p w14:paraId="2B6C4448" w14:textId="7979D44A"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xml:space="preserve">Các CB-GV-CNV và các bậc phụ huynh Trường </w:t>
      </w:r>
      <w:r w:rsidR="00121688">
        <w:rPr>
          <w:rFonts w:ascii="Times New Roman" w:hAnsi="Times New Roman" w:cs="Times New Roman"/>
          <w:sz w:val="28"/>
          <w:szCs w:val="28"/>
        </w:rPr>
        <w:t>THCS Thịnh Thành</w:t>
      </w:r>
      <w:r w:rsidRPr="0034052C">
        <w:rPr>
          <w:rFonts w:ascii="Times New Roman" w:hAnsi="Times New Roman" w:cs="Times New Roman"/>
          <w:sz w:val="28"/>
          <w:szCs w:val="28"/>
        </w:rPr>
        <w:t xml:space="preserve"> chịu sự điều chỉnh của Quy chế này.</w:t>
      </w:r>
    </w:p>
    <w:p w14:paraId="7384555F" w14:textId="4749412A"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Quy chế này có hiệu lực kể từ ngày 26/9/202</w:t>
      </w:r>
      <w:r w:rsidR="005D2880">
        <w:rPr>
          <w:rFonts w:ascii="Times New Roman" w:hAnsi="Times New Roman" w:cs="Times New Roman"/>
          <w:sz w:val="28"/>
          <w:szCs w:val="28"/>
          <w:lang w:val="vi-VN"/>
        </w:rPr>
        <w:t>4</w:t>
      </w:r>
      <w:r w:rsidRPr="0034052C">
        <w:rPr>
          <w:rFonts w:ascii="Times New Roman" w:hAnsi="Times New Roman" w:cs="Times New Roman"/>
          <w:sz w:val="28"/>
          <w:szCs w:val="28"/>
        </w:rPr>
        <w:t>.</w:t>
      </w:r>
    </w:p>
    <w:p w14:paraId="36CC07D6"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Điều 2. Mục tiêu thực hiện công khai</w:t>
      </w:r>
    </w:p>
    <w:p w14:paraId="4C556CFD" w14:textId="3238DF64"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xml:space="preserve">1. Thực hiện công khai cam kết của Trường </w:t>
      </w:r>
      <w:r w:rsidR="00121688">
        <w:rPr>
          <w:rFonts w:ascii="Times New Roman" w:hAnsi="Times New Roman" w:cs="Times New Roman"/>
          <w:sz w:val="28"/>
          <w:szCs w:val="28"/>
        </w:rPr>
        <w:t>THCS Thịnh Thành</w:t>
      </w:r>
      <w:r w:rsidRPr="0034052C">
        <w:rPr>
          <w:rFonts w:ascii="Times New Roman" w:hAnsi="Times New Roman" w:cs="Times New Roman"/>
          <w:sz w:val="28"/>
          <w:szCs w:val="28"/>
        </w:rPr>
        <w:t xml:space="preserve"> về chất lượng giáo dục, công khai về điều kiện đảm bảo chất lượng giáo dục, về thu chi tài chính để phụ huynh, CB-GV-CNV của trường tham gia giám sát và đánh giá trường theo quy định của pháp luật.</w:t>
      </w:r>
    </w:p>
    <w:p w14:paraId="0443145C"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2. Thực hiện công khai của trường nhằm nâng cao tính minh bạch, phát huy dân chủ, tăng cường tính tự chủ và tự chịu trách nhiệm của nhà trường trong quản lý nguồn lực và đảm bảo chất lượng giáo dục.</w:t>
      </w:r>
    </w:p>
    <w:p w14:paraId="1C70B6DC"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Điều 3. Nguyên tắc thực hiện công khai</w:t>
      </w:r>
    </w:p>
    <w:p w14:paraId="2B23DA8F"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1. Việc thực hiện công khai phải đảm bảo đầy đủ các nội dung, hình thức và thời điểm công khai quy định trong Quy chế này. </w:t>
      </w:r>
    </w:p>
    <w:p w14:paraId="1984621D" w14:textId="60836C35"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xml:space="preserve">2. Thông tin được công khai tại Trường </w:t>
      </w:r>
      <w:r w:rsidR="00121688">
        <w:rPr>
          <w:rFonts w:ascii="Times New Roman" w:hAnsi="Times New Roman" w:cs="Times New Roman"/>
          <w:sz w:val="28"/>
          <w:szCs w:val="28"/>
        </w:rPr>
        <w:t>THCS Thịnh Thành</w:t>
      </w:r>
      <w:r w:rsidRPr="0034052C">
        <w:rPr>
          <w:rFonts w:ascii="Times New Roman" w:hAnsi="Times New Roman" w:cs="Times New Roman"/>
          <w:sz w:val="28"/>
          <w:szCs w:val="28"/>
        </w:rPr>
        <w:t xml:space="preserve"> trong Quy chế này phải đảm bảo chính xác, kịp thời và dễ dàng tiếp cận. </w:t>
      </w:r>
    </w:p>
    <w:p w14:paraId="06B4B4ED"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w:t>
      </w:r>
    </w:p>
    <w:p w14:paraId="5D8D9906" w14:textId="6CB9D236"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                                                Chương  II</w:t>
      </w:r>
      <w:r w:rsidRPr="0034052C">
        <w:rPr>
          <w:rFonts w:ascii="Times New Roman" w:hAnsi="Times New Roman" w:cs="Times New Roman"/>
          <w:b/>
          <w:bCs/>
          <w:sz w:val="28"/>
          <w:szCs w:val="28"/>
        </w:rPr>
        <w:br/>
        <w:t>   THỰC HIỆN CÔNG KHAI CỦA</w:t>
      </w:r>
      <w:r w:rsidRPr="0034052C">
        <w:rPr>
          <w:rFonts w:ascii="Times New Roman" w:hAnsi="Times New Roman" w:cs="Times New Roman"/>
          <w:sz w:val="28"/>
          <w:szCs w:val="28"/>
        </w:rPr>
        <w:t> </w:t>
      </w:r>
      <w:r w:rsidRPr="0034052C">
        <w:rPr>
          <w:rFonts w:ascii="Times New Roman" w:hAnsi="Times New Roman" w:cs="Times New Roman"/>
          <w:b/>
          <w:bCs/>
          <w:sz w:val="28"/>
          <w:szCs w:val="28"/>
        </w:rPr>
        <w:t xml:space="preserve">TRƯỜNG </w:t>
      </w:r>
      <w:r w:rsidR="00121688">
        <w:rPr>
          <w:rFonts w:ascii="Times New Roman" w:hAnsi="Times New Roman" w:cs="Times New Roman"/>
          <w:b/>
          <w:bCs/>
          <w:sz w:val="28"/>
          <w:szCs w:val="28"/>
        </w:rPr>
        <w:t>THCS THỊNH THÀNH</w:t>
      </w:r>
    </w:p>
    <w:p w14:paraId="1C346C79"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lastRenderedPageBreak/>
        <w:t>Điều 4. Nội dung công khai</w:t>
      </w:r>
    </w:p>
    <w:p w14:paraId="22322A03"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1. Công khai cam kết chất lượng giáo dục và chất lượng giáo dục thực tế:</w:t>
      </w:r>
    </w:p>
    <w:p w14:paraId="79827693"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a) </w:t>
      </w:r>
      <w:r w:rsidRPr="0034052C">
        <w:rPr>
          <w:rFonts w:ascii="Times New Roman" w:hAnsi="Times New Roman" w:cs="Times New Roman"/>
          <w:sz w:val="28"/>
          <w:szCs w:val="28"/>
        </w:rPr>
        <w:t>Điều kiện về đối tượng tuyển sinh của nhà trường, chương trình giáo dục mà nhà trường tuân thủ, yêu cầu phối hợp giữa nhà trường và gia đình, yêu cầu thái độ học tập của học sinh, điều kiện cơ sở vật chất của nhà trường, các hoạt động hỗ trợ học tập, sinh hoạt cho học sinh ở nhà trường, đội ngũ giáo viên, cán bộ quản lý và phương pháp quản lý của nhà trường; kết quả đạo đức, học tập, sức khỏe của học sinh dự kiến đạt được; khả năng học tập tiếp tục của học sinh (Theo Biểu mẫu 09).</w:t>
      </w:r>
    </w:p>
    <w:p w14:paraId="1D0BDC2B"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b) </w:t>
      </w:r>
      <w:r w:rsidRPr="0034052C">
        <w:rPr>
          <w:rFonts w:ascii="Times New Roman" w:hAnsi="Times New Roman" w:cs="Times New Roman"/>
          <w:sz w:val="28"/>
          <w:szCs w:val="28"/>
        </w:rPr>
        <w:t>Số học sinh xếp loại theo hạnh kiểm, học lực, tổng hợp kết quả cuối năm; tình hình sức khỏe của học sinh; số học sinh đạt giải các kỳ thi học sinh giỏi, số học sinh dự xét hoặc dự thi tốt nghiệp, số học sinh được công nhận tốt nghiệp, số học sinh thi đỗ vào lớp 10 THPT (theo Biểu mẫu 10).</w:t>
      </w:r>
    </w:p>
    <w:p w14:paraId="6B0A0D59"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c) Kế hoạch xây dựng cơ sở giáo dục đạt chuẩn quốc gia và kết quả đạt được qua các mốc thời gian.</w:t>
      </w:r>
    </w:p>
    <w:p w14:paraId="7BAF0438"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d) Kiểm định </w:t>
      </w:r>
      <w:r w:rsidRPr="0034052C">
        <w:rPr>
          <w:rFonts w:ascii="Times New Roman" w:hAnsi="Times New Roman" w:cs="Times New Roman"/>
          <w:sz w:val="28"/>
          <w:szCs w:val="28"/>
        </w:rPr>
        <w:t>nhà trường</w:t>
      </w:r>
      <w:r w:rsidRPr="0034052C">
        <w:rPr>
          <w:rFonts w:ascii="Times New Roman" w:hAnsi="Times New Roman" w:cs="Times New Roman"/>
          <w:sz w:val="28"/>
          <w:szCs w:val="28"/>
          <w:lang w:val="vi-VN"/>
        </w:rPr>
        <w:t>: công khai báo cáo đánh giá ngoài, kết quả công nhận đạt hoặc không đạt tiêu chuẩn chất lượng giáo dục.</w:t>
      </w:r>
    </w:p>
    <w:p w14:paraId="0441BFF9"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2. Công khai điều kiện đảm bảo chất lượng </w:t>
      </w:r>
      <w:r w:rsidRPr="0034052C">
        <w:rPr>
          <w:rFonts w:ascii="Times New Roman" w:hAnsi="Times New Roman" w:cs="Times New Roman"/>
          <w:sz w:val="28"/>
          <w:szCs w:val="28"/>
        </w:rPr>
        <w:t>nhà trường</w:t>
      </w:r>
      <w:r w:rsidRPr="0034052C">
        <w:rPr>
          <w:rFonts w:ascii="Times New Roman" w:hAnsi="Times New Roman" w:cs="Times New Roman"/>
          <w:sz w:val="28"/>
          <w:szCs w:val="28"/>
          <w:lang w:val="vi-VN"/>
        </w:rPr>
        <w:t>:</w:t>
      </w:r>
    </w:p>
    <w:p w14:paraId="696E6F06"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a) Cơ sở vật chất:</w:t>
      </w:r>
    </w:p>
    <w:p w14:paraId="4CA62287"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Số lượng, diện tích các loại phòng học, phòng chức năng, phòng nghỉ cho học sinh nội trú, bán trú, tính bình quân trên một học sinh; số thiết bị dạy học đang sử dụng, tính bình quân trên một lớp (theo Biểu mẫu 11).</w:t>
      </w:r>
    </w:p>
    <w:p w14:paraId="1C877DB8"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b) Đội ngũ nhà giáo, cán bộ quản lý và nhân viên:</w:t>
      </w:r>
    </w:p>
    <w:p w14:paraId="14EECC2B"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Số lượng giáo viên, cán bộ quản lý và nhân viên được chia theo hạng chức danh nghề nghiệp, chuẩn nghề nghiệp và trình độ đào tạo (theo Biểu mẫu 12).</w:t>
      </w:r>
    </w:p>
    <w:p w14:paraId="281B5CAC"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Số lượng giáo viên, cán bộ quản lý và nhân viên được đào tạo, bồi dưỡng; hình thức, nội dung, trình độ và thời gian đào tạo và bồi dưỡng trong năm học và 2 năm tiếp theo.</w:t>
      </w:r>
    </w:p>
    <w:p w14:paraId="3CBEFE2A"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3. Công khai thu chi tài chính:</w:t>
      </w:r>
    </w:p>
    <w:p w14:paraId="06295645"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a) </w:t>
      </w:r>
      <w:r w:rsidRPr="0034052C">
        <w:rPr>
          <w:rFonts w:ascii="Times New Roman" w:hAnsi="Times New Roman" w:cs="Times New Roman"/>
          <w:sz w:val="28"/>
          <w:szCs w:val="28"/>
          <w:lang w:val="vi-VN"/>
        </w:rPr>
        <w:t> Tình hình tài chính của cơ sở giáo dục:</w:t>
      </w:r>
    </w:p>
    <w:p w14:paraId="7ADF53B4"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lastRenderedPageBreak/>
        <w:t>Đối với các cơ sở giáo dục công lập: công khai tài chính theo các văn bản quy định hiện hành về quy chế công khai tài chính đối với các cấp ngân sách nhà nước, các đơn vị dự toán ngân sách, các tổ chức được ngân sách nhà nước hỗ trợ, các dự án đầu tư xây dựng cơ bản có sử dụng vốn ngân sách nhà nước, các doanh nghiệp nhà nước, các quỹ có nguồn từ ngân sách nhà nước và các quỹ có nguồn từ các khoản đóng góp của nhân dân và các văn bản hướng dẫn về công khai ngân sách đối với đơn vị dự toán ngân sách, tổ chức được ngân sách nhà nước hỗ trợ. Thực hiện niêm yết các biểu mẫu công khai dự toán, quyết toán thu chi tài chính theo các văn bản quy định hiện hành về công khai quản lý tài chính.</w:t>
      </w:r>
    </w:p>
    <w:p w14:paraId="649B1AE5"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Đối với các cơ sở giáo dục ngoài công lập: công khai tình hình hoạt động tài chính theo các văn bản quy định hiện hành về chính sách khuyến khích xã hội hóa đối với các hoạt động trong lĩnh vực giáo dục, dạy nghề, y tế, văn hóa, thể thao môi trường. Công khai mức thu học phí, các khoản thu khác theo từng năm, số tiền ngân sách nhà nước hỗ trợ cho cơ sở giáo dục, các khoản thu từ viện trợ, tài trợ, quà biếu, tặng, các khoản phải nộp cho ngân sách nhà nước.</w:t>
      </w:r>
    </w:p>
    <w:p w14:paraId="2D63C2CC"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b) Các khoản chi theo từng năm học: các khoản chi lương, chi bồi dưỡng chuyên môn, chi hội họp, hội thảo, chi tham quan học tập trong nước và nước ngoài; mức thu nhập hằng tháng của giáo viên và cán bộ quản lý (mức cao nhất, bình quân và thấp nhất); mức chi thường xuyên/1 học sinh; chi đầu tư xây dựng, sửa chữa, mua sắm trang thiết bị.</w:t>
      </w:r>
    </w:p>
    <w:p w14:paraId="6734CC65"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c) Chính sách và kết quả thực hiện chính sách hằng năm về trợ cấp và miễn, giảm học phí đối với người học thuộc diện được hưởng chính sách xã hội.</w:t>
      </w:r>
    </w:p>
    <w:p w14:paraId="6F92390C"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d) Kết quả kiểm toán (nếu có): thực hiện công khai kết quả kiểm toán theo quy định tại các văn bản quy định hiện hành về công khai kết quả kiểm toán và kết quả thực hiện kết luận, kiến nghị kiểm toán của Kiểm toán Nhà nước</w:t>
      </w:r>
    </w:p>
    <w:p w14:paraId="57A372F3"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đ) Mức thu học phí và các khoản thu khác theo từng năm học và dự kiến cho cả cấp học.</w:t>
      </w:r>
    </w:p>
    <w:p w14:paraId="347DBC34"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e) Chính sách học bổng và kết quả thực hiện trong từng năm học</w:t>
      </w:r>
    </w:p>
    <w:p w14:paraId="56A9EE42"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lang w:val="vi-VN"/>
        </w:rPr>
        <w:t>Điều 5. Hình thức và thời điểm công khai</w:t>
      </w:r>
    </w:p>
    <w:p w14:paraId="50262BDF"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a) Hình thức:</w:t>
      </w:r>
    </w:p>
    <w:p w14:paraId="636DF84E"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Công khai trên </w:t>
      </w:r>
      <w:r w:rsidRPr="0034052C">
        <w:rPr>
          <w:rFonts w:ascii="Times New Roman" w:hAnsi="Times New Roman" w:cs="Times New Roman"/>
          <w:sz w:val="28"/>
          <w:szCs w:val="28"/>
          <w:lang w:val="vi-VN"/>
        </w:rPr>
        <w:t>trang thông tin điện tử</w:t>
      </w:r>
      <w:r w:rsidRPr="0034052C">
        <w:rPr>
          <w:rFonts w:ascii="Times New Roman" w:hAnsi="Times New Roman" w:cs="Times New Roman"/>
          <w:sz w:val="28"/>
          <w:szCs w:val="28"/>
        </w:rPr>
        <w:t> của nhà trường;</w:t>
      </w:r>
    </w:p>
    <w:p w14:paraId="0CDBB091"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Niêm yết công khai tại phòng họp HĐGD và bản thông tin của nhà trường.</w:t>
      </w:r>
    </w:p>
    <w:p w14:paraId="63115130"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lastRenderedPageBreak/>
        <w:t>- Công khai trong các kỳ họp CMHS.</w:t>
      </w:r>
    </w:p>
    <w:p w14:paraId="2A648637"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b) Thời điểm công khai:</w:t>
      </w:r>
    </w:p>
    <w:p w14:paraId="6D7DB568"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Công khai trên trang thông tin điện tử của </w:t>
      </w:r>
      <w:r w:rsidRPr="0034052C">
        <w:rPr>
          <w:rFonts w:ascii="Times New Roman" w:hAnsi="Times New Roman" w:cs="Times New Roman"/>
          <w:sz w:val="28"/>
          <w:szCs w:val="28"/>
        </w:rPr>
        <w:t>nhà trường</w:t>
      </w:r>
      <w:r w:rsidRPr="0034052C">
        <w:rPr>
          <w:rFonts w:ascii="Times New Roman" w:hAnsi="Times New Roman" w:cs="Times New Roman"/>
          <w:sz w:val="28"/>
          <w:szCs w:val="28"/>
          <w:lang w:val="vi-VN"/>
        </w:rPr>
        <w:t> vào tháng 6 hằng năm, đảm bảo tính đầy đủ, chính xác và kịp thời trước khi khai giảng năm học hoặc khi có thay đổi nội dung liên quan.</w:t>
      </w:r>
    </w:p>
    <w:p w14:paraId="0AA55749"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lang w:val="vi-VN"/>
        </w:rPr>
        <w:t>Niêm yết công khai tại nhà trường đảm bảo thuận tiện để xem xét. Thời điểm công khai là tháng 6 hằng năm và cập nhật đầu năm học hoặc khi có thay đổi nội dung liên quan. Thời gian thực hiện niêm yết ít nhất 30 ngày liên tục kể từ ngày niêm yết.</w:t>
      </w:r>
    </w:p>
    <w:p w14:paraId="041252C8" w14:textId="77777777" w:rsidR="0034052C" w:rsidRPr="0034052C" w:rsidRDefault="0034052C" w:rsidP="005D2880">
      <w:pPr>
        <w:jc w:val="center"/>
        <w:rPr>
          <w:rFonts w:ascii="Times New Roman" w:hAnsi="Times New Roman" w:cs="Times New Roman"/>
          <w:sz w:val="28"/>
          <w:szCs w:val="28"/>
        </w:rPr>
      </w:pPr>
      <w:r w:rsidRPr="0034052C">
        <w:rPr>
          <w:rFonts w:ascii="Times New Roman" w:hAnsi="Times New Roman" w:cs="Times New Roman"/>
          <w:b/>
          <w:bCs/>
          <w:sz w:val="28"/>
          <w:szCs w:val="28"/>
        </w:rPr>
        <w:t>Chương III</w:t>
      </w:r>
    </w:p>
    <w:p w14:paraId="4DFE6C2A" w14:textId="77777777" w:rsidR="0034052C" w:rsidRPr="0034052C" w:rsidRDefault="0034052C" w:rsidP="005D2880">
      <w:pPr>
        <w:jc w:val="center"/>
        <w:rPr>
          <w:rFonts w:ascii="Times New Roman" w:hAnsi="Times New Roman" w:cs="Times New Roman"/>
          <w:sz w:val="28"/>
          <w:szCs w:val="28"/>
        </w:rPr>
      </w:pPr>
      <w:r w:rsidRPr="0034052C">
        <w:rPr>
          <w:rFonts w:ascii="Times New Roman" w:hAnsi="Times New Roman" w:cs="Times New Roman"/>
          <w:b/>
          <w:bCs/>
          <w:sz w:val="28"/>
          <w:szCs w:val="28"/>
        </w:rPr>
        <w:t>TỔ CHỨC THỰC HIỆN</w:t>
      </w:r>
    </w:p>
    <w:p w14:paraId="3488793A"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b/>
          <w:bCs/>
          <w:sz w:val="28"/>
          <w:szCs w:val="28"/>
        </w:rPr>
        <w:t>Điều 6. Trách nhiệm của Hiệu trưởng</w:t>
      </w:r>
    </w:p>
    <w:p w14:paraId="729F641C"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Hiệu trưởng chịu trách nhiệm tổ chức thực hiện các nội dung, hình thức và thời điểm công khai theo quy định. Thực hiện tổng kết, đánh giá công tác công khai nhằm hoàn thiện và nâng cao hiệu quả công tác quản lý.</w:t>
      </w:r>
    </w:p>
    <w:p w14:paraId="67D06F4B" w14:textId="18B9522A"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Báo cáo kết quả thực hiện quy chế công khai của năm học 202</w:t>
      </w:r>
      <w:r w:rsidR="005D2880">
        <w:rPr>
          <w:rFonts w:ascii="Times New Roman" w:hAnsi="Times New Roman" w:cs="Times New Roman"/>
          <w:sz w:val="28"/>
          <w:szCs w:val="28"/>
          <w:lang w:val="vi-VN"/>
        </w:rPr>
        <w:t>3</w:t>
      </w:r>
      <w:r w:rsidRPr="0034052C">
        <w:rPr>
          <w:rFonts w:ascii="Times New Roman" w:hAnsi="Times New Roman" w:cs="Times New Roman"/>
          <w:sz w:val="28"/>
          <w:szCs w:val="28"/>
        </w:rPr>
        <w:t>-202</w:t>
      </w:r>
      <w:r w:rsidR="005D2880">
        <w:rPr>
          <w:rFonts w:ascii="Times New Roman" w:hAnsi="Times New Roman" w:cs="Times New Roman"/>
          <w:sz w:val="28"/>
          <w:szCs w:val="28"/>
          <w:lang w:val="vi-VN"/>
        </w:rPr>
        <w:t>4</w:t>
      </w:r>
      <w:r w:rsidRPr="0034052C">
        <w:rPr>
          <w:rFonts w:ascii="Times New Roman" w:hAnsi="Times New Roman" w:cs="Times New Roman"/>
          <w:sz w:val="28"/>
          <w:szCs w:val="28"/>
        </w:rPr>
        <w:t xml:space="preserve"> và kế hoạch triển khai quy chế công khai của năm học 202</w:t>
      </w:r>
      <w:r w:rsidR="005D2880">
        <w:rPr>
          <w:rFonts w:ascii="Times New Roman" w:hAnsi="Times New Roman" w:cs="Times New Roman"/>
          <w:sz w:val="28"/>
          <w:szCs w:val="28"/>
          <w:lang w:val="vi-VN"/>
        </w:rPr>
        <w:t>4</w:t>
      </w:r>
      <w:r w:rsidRPr="0034052C">
        <w:rPr>
          <w:rFonts w:ascii="Times New Roman" w:hAnsi="Times New Roman" w:cs="Times New Roman"/>
          <w:sz w:val="28"/>
          <w:szCs w:val="28"/>
        </w:rPr>
        <w:t>-202</w:t>
      </w:r>
      <w:r w:rsidR="005D2880">
        <w:rPr>
          <w:rFonts w:ascii="Times New Roman" w:hAnsi="Times New Roman" w:cs="Times New Roman"/>
          <w:sz w:val="28"/>
          <w:szCs w:val="28"/>
          <w:lang w:val="vi-VN"/>
        </w:rPr>
        <w:t>5</w:t>
      </w:r>
      <w:r w:rsidRPr="0034052C">
        <w:rPr>
          <w:rFonts w:ascii="Times New Roman" w:hAnsi="Times New Roman" w:cs="Times New Roman"/>
          <w:sz w:val="28"/>
          <w:szCs w:val="28"/>
        </w:rPr>
        <w:t xml:space="preserve"> lên Phòng GD&amp;ĐT </w:t>
      </w:r>
      <w:r w:rsidR="00E1554C">
        <w:rPr>
          <w:rFonts w:ascii="Times New Roman" w:hAnsi="Times New Roman" w:cs="Times New Roman"/>
          <w:sz w:val="28"/>
          <w:szCs w:val="28"/>
        </w:rPr>
        <w:t>Yên Thành</w:t>
      </w:r>
      <w:r w:rsidRPr="0034052C">
        <w:rPr>
          <w:rFonts w:ascii="Times New Roman" w:hAnsi="Times New Roman" w:cs="Times New Roman"/>
          <w:sz w:val="28"/>
          <w:szCs w:val="28"/>
        </w:rPr>
        <w:t xml:space="preserve"> trước 30/9 hàng năm.</w:t>
      </w:r>
    </w:p>
    <w:p w14:paraId="424A8A74"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Tạo điều kiện thuận lợi cho công tác kiểm tra việc thực hiện công khai của nhà trường của các cấp.</w:t>
      </w:r>
    </w:p>
    <w:p w14:paraId="40AE67CC"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Thực hiện công bố kết quả kiểm tra vào thời điểm không quá 5 ngày sau khi nhận được kết quả kiểm tra của cơ quan chỉ đạo, chủ trì tổ chức kiểm tra và bằng các hình thức sau đây:</w:t>
      </w:r>
    </w:p>
    <w:p w14:paraId="7DD0C6E9"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Công bố công khai trong cuộc họp với cán bộ, giáo viên, nhân viên của nhà trường.</w:t>
      </w:r>
    </w:p>
    <w:p w14:paraId="4D6BD5A0"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Niêm yết công khai kết quả kiểm tra tại nhà trường đảm bảo thuận tiện cho cán bộ, giáo viên, nhân viên, cha mẹ học sinh hoặc người học xem xét.</w:t>
      </w:r>
    </w:p>
    <w:p w14:paraId="3CEF3411"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Đưa lên trang thông tin điện tử của nhà trường.</w:t>
      </w:r>
    </w:p>
    <w:p w14:paraId="3FAD3AF4" w14:textId="77777777"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t> </w:t>
      </w:r>
      <w:r w:rsidRPr="0034052C">
        <w:rPr>
          <w:rFonts w:ascii="Times New Roman" w:hAnsi="Times New Roman" w:cs="Times New Roman"/>
          <w:b/>
          <w:bCs/>
          <w:sz w:val="28"/>
          <w:szCs w:val="28"/>
        </w:rPr>
        <w:t>       Điều 7. Trách nhiệm của Ban chỉ đạo thực hiện quy chế công khai, các tổ chuyên môn và nhân viên  trong nhà trường</w:t>
      </w:r>
    </w:p>
    <w:p w14:paraId="73BB871E" w14:textId="7F315E71" w:rsidR="0034052C" w:rsidRPr="0034052C" w:rsidRDefault="0034052C" w:rsidP="0034052C">
      <w:pPr>
        <w:rPr>
          <w:rFonts w:ascii="Times New Roman" w:hAnsi="Times New Roman" w:cs="Times New Roman"/>
          <w:sz w:val="28"/>
          <w:szCs w:val="28"/>
        </w:rPr>
      </w:pPr>
      <w:r w:rsidRPr="0034052C">
        <w:rPr>
          <w:rFonts w:ascii="Times New Roman" w:hAnsi="Times New Roman" w:cs="Times New Roman"/>
          <w:sz w:val="28"/>
          <w:szCs w:val="28"/>
        </w:rPr>
        <w:lastRenderedPageBreak/>
        <w:t>- Ban chỉ đạo thực hiện nhiệm vụ như đã được phân công trong Quyết định số 53/QĐ-THCS</w:t>
      </w:r>
      <w:r w:rsidR="00A50B9C">
        <w:rPr>
          <w:rFonts w:ascii="Times New Roman" w:hAnsi="Times New Roman" w:cs="Times New Roman"/>
          <w:sz w:val="28"/>
          <w:szCs w:val="28"/>
        </w:rPr>
        <w:t>TT</w:t>
      </w:r>
      <w:r w:rsidRPr="0034052C">
        <w:rPr>
          <w:rFonts w:ascii="Times New Roman" w:hAnsi="Times New Roman" w:cs="Times New Roman"/>
          <w:sz w:val="28"/>
          <w:szCs w:val="28"/>
        </w:rPr>
        <w:t xml:space="preserve"> ngày 26/9/202</w:t>
      </w:r>
      <w:r w:rsidR="00E1554C">
        <w:rPr>
          <w:rFonts w:ascii="Times New Roman" w:hAnsi="Times New Roman" w:cs="Times New Roman"/>
          <w:sz w:val="28"/>
          <w:szCs w:val="28"/>
          <w:lang w:val="vi-VN"/>
        </w:rPr>
        <w:t>4</w:t>
      </w:r>
      <w:r w:rsidRPr="0034052C">
        <w:rPr>
          <w:rFonts w:ascii="Times New Roman" w:hAnsi="Times New Roman" w:cs="Times New Roman"/>
          <w:sz w:val="28"/>
          <w:szCs w:val="28"/>
        </w:rPr>
        <w:t xml:space="preserve"> của Hiệu trưởng Trường </w:t>
      </w:r>
      <w:r w:rsidR="00121688">
        <w:rPr>
          <w:rFonts w:ascii="Times New Roman" w:hAnsi="Times New Roman" w:cs="Times New Roman"/>
          <w:sz w:val="28"/>
          <w:szCs w:val="28"/>
        </w:rPr>
        <w:t>THCS Thịnh Thành</w:t>
      </w:r>
      <w:r w:rsidRPr="0034052C">
        <w:rPr>
          <w:rFonts w:ascii="Times New Roman" w:hAnsi="Times New Roman" w:cs="Times New Roman"/>
          <w:sz w:val="28"/>
          <w:szCs w:val="28"/>
        </w:rPr>
        <w:t>.</w:t>
      </w:r>
    </w:p>
    <w:p w14:paraId="293A87FB" w14:textId="4214B904" w:rsidR="00D32554" w:rsidRDefault="0034052C">
      <w:pPr>
        <w:rPr>
          <w:rFonts w:ascii="Times New Roman" w:hAnsi="Times New Roman" w:cs="Times New Roman"/>
          <w:sz w:val="28"/>
          <w:szCs w:val="28"/>
        </w:rPr>
      </w:pPr>
      <w:r w:rsidRPr="0034052C">
        <w:rPr>
          <w:rFonts w:ascii="Times New Roman" w:hAnsi="Times New Roman" w:cs="Times New Roman"/>
          <w:sz w:val="28"/>
          <w:szCs w:val="28"/>
        </w:rPr>
        <w:t>- Các tổ chuyên môn và toàn thể CB - GV - CNV trong nhà trường có trách nhiệm thực hiện tốt Quy chế này. Trong quá trình thực hiện nếu có vướng mắc thì đề nghị Ban chỉ đạo xem xét sửa đổi. Qui chế sửa đổi có hiệu lực thi hành khi có quyết định thay thế./.</w:t>
      </w:r>
    </w:p>
    <w:p w14:paraId="061E53B8" w14:textId="77777777" w:rsidR="00625D83" w:rsidRDefault="00625D83">
      <w:pPr>
        <w:rPr>
          <w:rFonts w:ascii="Times New Roman" w:hAnsi="Times New Roman" w:cs="Times New Roman"/>
          <w:sz w:val="28"/>
          <w:szCs w:val="28"/>
        </w:rPr>
      </w:pPr>
    </w:p>
    <w:p w14:paraId="105FFE09" w14:textId="20DD6856" w:rsidR="00625D83" w:rsidRDefault="00625D83">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Hiệu trưởng</w:t>
      </w:r>
    </w:p>
    <w:p w14:paraId="1D44F446" w14:textId="77777777" w:rsidR="00625D83" w:rsidRDefault="00625D83">
      <w:pPr>
        <w:rPr>
          <w:rFonts w:ascii="Times New Roman" w:hAnsi="Times New Roman" w:cs="Times New Roman"/>
          <w:sz w:val="28"/>
          <w:szCs w:val="28"/>
        </w:rPr>
      </w:pPr>
    </w:p>
    <w:p w14:paraId="55F4B812" w14:textId="77777777" w:rsidR="00625D83" w:rsidRDefault="00625D83">
      <w:pPr>
        <w:rPr>
          <w:rFonts w:ascii="Times New Roman" w:hAnsi="Times New Roman" w:cs="Times New Roman"/>
          <w:sz w:val="28"/>
          <w:szCs w:val="28"/>
        </w:rPr>
      </w:pPr>
    </w:p>
    <w:p w14:paraId="2E9FB942" w14:textId="5F5C1D0D" w:rsidR="00625D83" w:rsidRPr="00121688" w:rsidRDefault="00625D83">
      <w:pPr>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Phan Văn Phùng</w:t>
      </w:r>
    </w:p>
    <w:sectPr w:rsidR="00625D83" w:rsidRPr="001216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52C"/>
    <w:rsid w:val="0002384F"/>
    <w:rsid w:val="000314FF"/>
    <w:rsid w:val="00121688"/>
    <w:rsid w:val="001B6A7C"/>
    <w:rsid w:val="0034052C"/>
    <w:rsid w:val="00460B07"/>
    <w:rsid w:val="00492BD9"/>
    <w:rsid w:val="0057007F"/>
    <w:rsid w:val="005D2880"/>
    <w:rsid w:val="00625D83"/>
    <w:rsid w:val="00656DE3"/>
    <w:rsid w:val="0072643A"/>
    <w:rsid w:val="008E5C9B"/>
    <w:rsid w:val="009C034B"/>
    <w:rsid w:val="00A50B9C"/>
    <w:rsid w:val="00B101DD"/>
    <w:rsid w:val="00D32554"/>
    <w:rsid w:val="00DC6BE7"/>
    <w:rsid w:val="00E15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97481"/>
  <w15:chartTrackingRefBased/>
  <w15:docId w15:val="{74FF88A9-4296-485C-AA23-7587C5B0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313429">
      <w:bodyDiv w:val="1"/>
      <w:marLeft w:val="0"/>
      <w:marRight w:val="0"/>
      <w:marTop w:val="0"/>
      <w:marBottom w:val="0"/>
      <w:divBdr>
        <w:top w:val="none" w:sz="0" w:space="0" w:color="auto"/>
        <w:left w:val="none" w:sz="0" w:space="0" w:color="auto"/>
        <w:bottom w:val="none" w:sz="0" w:space="0" w:color="auto"/>
        <w:right w:val="none" w:sz="0" w:space="0" w:color="auto"/>
      </w:divBdr>
      <w:divsChild>
        <w:div w:id="664282929">
          <w:marLeft w:val="0"/>
          <w:marRight w:val="0"/>
          <w:marTop w:val="0"/>
          <w:marBottom w:val="0"/>
          <w:divBdr>
            <w:top w:val="none" w:sz="0" w:space="0" w:color="auto"/>
            <w:left w:val="none" w:sz="0" w:space="0" w:color="auto"/>
            <w:bottom w:val="none" w:sz="0" w:space="0" w:color="auto"/>
            <w:right w:val="none" w:sz="0" w:space="0" w:color="auto"/>
          </w:divBdr>
          <w:divsChild>
            <w:div w:id="198473680">
              <w:marLeft w:val="0"/>
              <w:marRight w:val="0"/>
              <w:marTop w:val="0"/>
              <w:marBottom w:val="0"/>
              <w:divBdr>
                <w:top w:val="none" w:sz="0" w:space="0" w:color="auto"/>
                <w:left w:val="none" w:sz="0" w:space="0" w:color="auto"/>
                <w:bottom w:val="none" w:sz="0" w:space="0" w:color="auto"/>
                <w:right w:val="none" w:sz="0" w:space="0" w:color="auto"/>
              </w:divBdr>
              <w:divsChild>
                <w:div w:id="1974632420">
                  <w:marLeft w:val="0"/>
                  <w:marRight w:val="0"/>
                  <w:marTop w:val="0"/>
                  <w:marBottom w:val="0"/>
                  <w:divBdr>
                    <w:top w:val="none" w:sz="0" w:space="0" w:color="auto"/>
                    <w:left w:val="none" w:sz="0" w:space="0" w:color="auto"/>
                    <w:bottom w:val="none" w:sz="0" w:space="0" w:color="auto"/>
                    <w:right w:val="none" w:sz="0" w:space="0" w:color="auto"/>
                  </w:divBdr>
                </w:div>
                <w:div w:id="1413577967">
                  <w:marLeft w:val="0"/>
                  <w:marRight w:val="0"/>
                  <w:marTop w:val="0"/>
                  <w:marBottom w:val="0"/>
                  <w:divBdr>
                    <w:top w:val="none" w:sz="0" w:space="0" w:color="auto"/>
                    <w:left w:val="none" w:sz="0" w:space="0" w:color="auto"/>
                    <w:bottom w:val="none" w:sz="0" w:space="0" w:color="auto"/>
                    <w:right w:val="none" w:sz="0" w:space="0" w:color="auto"/>
                  </w:divBdr>
                </w:div>
              </w:divsChild>
            </w:div>
            <w:div w:id="18313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14472">
      <w:bodyDiv w:val="1"/>
      <w:marLeft w:val="0"/>
      <w:marRight w:val="0"/>
      <w:marTop w:val="0"/>
      <w:marBottom w:val="0"/>
      <w:divBdr>
        <w:top w:val="none" w:sz="0" w:space="0" w:color="auto"/>
        <w:left w:val="none" w:sz="0" w:space="0" w:color="auto"/>
        <w:bottom w:val="none" w:sz="0" w:space="0" w:color="auto"/>
        <w:right w:val="none" w:sz="0" w:space="0" w:color="auto"/>
      </w:divBdr>
      <w:divsChild>
        <w:div w:id="240405646">
          <w:marLeft w:val="0"/>
          <w:marRight w:val="0"/>
          <w:marTop w:val="0"/>
          <w:marBottom w:val="0"/>
          <w:divBdr>
            <w:top w:val="none" w:sz="0" w:space="0" w:color="auto"/>
            <w:left w:val="none" w:sz="0" w:space="0" w:color="auto"/>
            <w:bottom w:val="none" w:sz="0" w:space="0" w:color="auto"/>
            <w:right w:val="none" w:sz="0" w:space="0" w:color="auto"/>
          </w:divBdr>
          <w:divsChild>
            <w:div w:id="1669823197">
              <w:marLeft w:val="0"/>
              <w:marRight w:val="0"/>
              <w:marTop w:val="0"/>
              <w:marBottom w:val="0"/>
              <w:divBdr>
                <w:top w:val="none" w:sz="0" w:space="0" w:color="auto"/>
                <w:left w:val="none" w:sz="0" w:space="0" w:color="auto"/>
                <w:bottom w:val="none" w:sz="0" w:space="0" w:color="auto"/>
                <w:right w:val="none" w:sz="0" w:space="0" w:color="auto"/>
              </w:divBdr>
              <w:divsChild>
                <w:div w:id="959528658">
                  <w:marLeft w:val="0"/>
                  <w:marRight w:val="0"/>
                  <w:marTop w:val="0"/>
                  <w:marBottom w:val="0"/>
                  <w:divBdr>
                    <w:top w:val="none" w:sz="0" w:space="0" w:color="auto"/>
                    <w:left w:val="none" w:sz="0" w:space="0" w:color="auto"/>
                    <w:bottom w:val="none" w:sz="0" w:space="0" w:color="auto"/>
                    <w:right w:val="none" w:sz="0" w:space="0" w:color="auto"/>
                  </w:divBdr>
                </w:div>
                <w:div w:id="1830054961">
                  <w:marLeft w:val="0"/>
                  <w:marRight w:val="0"/>
                  <w:marTop w:val="0"/>
                  <w:marBottom w:val="0"/>
                  <w:divBdr>
                    <w:top w:val="none" w:sz="0" w:space="0" w:color="auto"/>
                    <w:left w:val="none" w:sz="0" w:space="0" w:color="auto"/>
                    <w:bottom w:val="none" w:sz="0" w:space="0" w:color="auto"/>
                    <w:right w:val="none" w:sz="0" w:space="0" w:color="auto"/>
                  </w:divBdr>
                </w:div>
              </w:divsChild>
            </w:div>
            <w:div w:id="10754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6</Pages>
  <Words>1333</Words>
  <Characters>7601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7</cp:revision>
  <dcterms:created xsi:type="dcterms:W3CDTF">2024-10-14T09:05:00Z</dcterms:created>
  <dcterms:modified xsi:type="dcterms:W3CDTF">2025-04-08T00:46:00Z</dcterms:modified>
</cp:coreProperties>
</file>